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от 29 апреля 2013 г. N 126</w:t>
      </w: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 xml:space="preserve">О ПРОВЕДЕНИИ ЕЖЕГОДНЫХ ОБЛАСТНЫХ КОНКУРСОВ </w:t>
      </w:r>
      <w:proofErr w:type="gramStart"/>
      <w:r w:rsidRPr="00FE7D00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МАСТЕРСТВА "ЛУЧШИЙ ВРАЧ ГОДА" И "ЛУЧШИЙ СРЕДНИЙ МЕДИЦИНСКИЙ</w:t>
      </w:r>
    </w:p>
    <w:p w:rsidR="00FE7D00" w:rsidRPr="00FE7D00" w:rsidRDefault="00FE7D0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РАБОТНИК ГОДА"</w:t>
      </w:r>
    </w:p>
    <w:p w:rsidR="00FE7D00" w:rsidRPr="00FE7D00" w:rsidRDefault="00FE7D0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E7D00" w:rsidRPr="00FE7D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7D00" w:rsidRPr="00FE7D00" w:rsidRDefault="00FE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E7D00" w:rsidRPr="00FE7D00" w:rsidRDefault="00FE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D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FE7D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FE7D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Ленинградской области</w:t>
            </w:r>
            <w:proofErr w:type="gramEnd"/>
          </w:p>
          <w:p w:rsidR="00FE7D00" w:rsidRPr="00FE7D00" w:rsidRDefault="00FE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0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25.07.2016 N 270)</w:t>
            </w:r>
          </w:p>
        </w:tc>
      </w:tr>
    </w:tbl>
    <w:p w:rsidR="00FE7D00" w:rsidRPr="00FE7D00" w:rsidRDefault="00FE7D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В целях совершенствования профессионального мастерства и повышения престижа профессий в сфере государственной системы здравоохранения Ленинградской области Правительство Ленинградской области постановляет:</w:t>
      </w:r>
    </w:p>
    <w:p w:rsidR="00FE7D00" w:rsidRPr="00FE7D00" w:rsidRDefault="00FE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5" w:history="1">
        <w:r w:rsidRPr="00FE7D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7D0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FE7D00" w:rsidRPr="00FE7D00" w:rsidRDefault="00FE7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1. Организовать проведение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для поощрения победителей ежегодного областного конкурса профессионального мастерства "Лучший врач года" премии в размере: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первое место - 50000 рублей,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второе место - 30000 рублей,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третье место - 20000 рублей;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для поощрения победителей ежегодного областного конкурса профессионального мастерства "Лучший средний медицинский работник года" премии в размере: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первое место - 30000 рублей,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второе место - 20000 рублей,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третье место - 10000 рублей.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3. Определить комитет по здравоохранению Ленинградской области органом, ответственным за организацию и проведение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4. Комитету по здравоохранению Ленинградской области: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4.1. Разработать и утвердить положения о проведении ежегодных областных конкурсов профессионального мастерства "</w:t>
      </w:r>
      <w:hyperlink r:id="rId6" w:history="1">
        <w:r w:rsidRPr="00FE7D00">
          <w:rPr>
            <w:rFonts w:ascii="Times New Roman" w:hAnsi="Times New Roman" w:cs="Times New Roman"/>
            <w:color w:val="0000FF"/>
            <w:sz w:val="24"/>
            <w:szCs w:val="24"/>
          </w:rPr>
          <w:t>Лучший</w:t>
        </w:r>
      </w:hyperlink>
      <w:r w:rsidRPr="00FE7D00">
        <w:rPr>
          <w:rFonts w:ascii="Times New Roman" w:hAnsi="Times New Roman" w:cs="Times New Roman"/>
          <w:sz w:val="24"/>
          <w:szCs w:val="24"/>
        </w:rPr>
        <w:t xml:space="preserve"> врач года" и "</w:t>
      </w:r>
      <w:hyperlink r:id="rId7" w:history="1">
        <w:r w:rsidRPr="00FE7D00">
          <w:rPr>
            <w:rFonts w:ascii="Times New Roman" w:hAnsi="Times New Roman" w:cs="Times New Roman"/>
            <w:color w:val="0000FF"/>
            <w:sz w:val="24"/>
            <w:szCs w:val="24"/>
          </w:rPr>
          <w:t>Лучший</w:t>
        </w:r>
      </w:hyperlink>
      <w:r w:rsidRPr="00FE7D00">
        <w:rPr>
          <w:rFonts w:ascii="Times New Roman" w:hAnsi="Times New Roman" w:cs="Times New Roman"/>
          <w:sz w:val="24"/>
          <w:szCs w:val="24"/>
        </w:rPr>
        <w:t xml:space="preserve"> средний медицинский работник года".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4.2. Утвердить составы конкурсных комиссий по определению победителей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4.3. При формировании бюджетной заявки на очередной финансовый год и на плановый период предусмотреть бюджетные ассигнования на финансовое обеспечение выплат победителям ежегодных областных конкурсов "Лучший врач года" и "Лучший средний медицинский работник года".</w:t>
      </w:r>
    </w:p>
    <w:p w:rsidR="00FE7D00" w:rsidRPr="00FE7D00" w:rsidRDefault="00FE7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FE7D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7D0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FE7D00" w:rsidRPr="00FE7D00" w:rsidRDefault="00FE7D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7D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7D00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FE7D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E7D00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25.07.2016 N 270)</w:t>
      </w:r>
    </w:p>
    <w:p w:rsidR="00FE7D00" w:rsidRPr="00FE7D00" w:rsidRDefault="00FE7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Губернатор</w:t>
      </w:r>
    </w:p>
    <w:p w:rsidR="00FE7D00" w:rsidRPr="00FE7D00" w:rsidRDefault="00FE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E7D00" w:rsidRPr="00FE7D00" w:rsidRDefault="00FE7D0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7D00">
        <w:rPr>
          <w:rFonts w:ascii="Times New Roman" w:hAnsi="Times New Roman" w:cs="Times New Roman"/>
          <w:sz w:val="24"/>
          <w:szCs w:val="24"/>
        </w:rPr>
        <w:t>А.Дрозденко</w:t>
      </w:r>
    </w:p>
    <w:p w:rsidR="00FE7D00" w:rsidRPr="00FE7D00" w:rsidRDefault="00FE7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7D00" w:rsidRPr="00FE7D00" w:rsidRDefault="00FE7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11D31" w:rsidRPr="00FE7D00" w:rsidRDefault="00811D31">
      <w:pPr>
        <w:rPr>
          <w:rFonts w:ascii="Times New Roman" w:hAnsi="Times New Roman" w:cs="Times New Roman"/>
          <w:sz w:val="24"/>
          <w:szCs w:val="24"/>
        </w:rPr>
      </w:pPr>
    </w:p>
    <w:sectPr w:rsidR="00811D31" w:rsidRPr="00FE7D00" w:rsidSect="00FE7D00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D00"/>
    <w:rsid w:val="00811D31"/>
    <w:rsid w:val="00D36926"/>
    <w:rsid w:val="00F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E2E04E5AA53A2D7B548F930A9E975D4BE67F15A3FB382419F5A6B25304B3096C828C82186FC3DC9BB3211977C7879F748EEC7691852F0MD2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7E2E04E5AA53A2D7B548F930A9E975D4BA6BF35B36B382419F5A6B25304B3096C828C82186FC39C7BB3211977C7879F748EEC7691852F0MD2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E2E04E5AA53A2D7B548F930A9E975D4BD60F25037B382419F5A6B25304B3096C828C82186FC39C7BB3211977C7879F748EEC7691852F0MD2EK" TargetMode="External"/><Relationship Id="rId5" Type="http://schemas.openxmlformats.org/officeDocument/2006/relationships/hyperlink" Target="consultantplus://offline/ref=657E2E04E5AA53A2D7B548F930A9E975D4BE67F15A3FB382419F5A6B25304B3096C828C82186FC3DCBBB3211977C7879F748EEC7691852F0MD2E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57E2E04E5AA53A2D7B548F930A9E975D4BE67F15A3FB382419F5A6B25304B3096C828C82186FC3DCABB3211977C7879F748EEC7691852F0MD2E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Company>ГБУЗ ЛО "Кингисеппская МБ"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Orgmetod3</dc:creator>
  <cp:lastModifiedBy>Orgmetod3</cp:lastModifiedBy>
  <cp:revision>2</cp:revision>
  <dcterms:created xsi:type="dcterms:W3CDTF">2018-10-18T10:54:00Z</dcterms:created>
  <dcterms:modified xsi:type="dcterms:W3CDTF">2018-10-18T10:55:00Z</dcterms:modified>
</cp:coreProperties>
</file>